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818" w:rsidRPr="001B6818" w:rsidRDefault="001B6818" w:rsidP="001B681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B68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 1 сентября 2022 г. будет применяться положение о порядке осуществления федерального государственного санитарно-эпидемиологического контроля (надзора)</w:t>
      </w:r>
    </w:p>
    <w:p w:rsidR="001B6818" w:rsidRPr="001B6818" w:rsidRDefault="001B6818" w:rsidP="001B6818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Правительства Российской Федерации от 30.06.2021 № 1100 утверждено Положение </w:t>
      </w:r>
      <w:r w:rsidRPr="001B6818">
        <w:rPr>
          <w:rFonts w:ascii="Times New Roman" w:eastAsia="Times New Roman" w:hAnsi="Times New Roman" w:cs="Times New Roman"/>
          <w:sz w:val="24"/>
          <w:szCs w:val="24"/>
          <w:lang w:eastAsia="ru-RU"/>
        </w:rPr>
        <w:t>о федеральном государственном санитарно-эпидемиологическом контроле (надзор</w:t>
      </w:r>
      <w:bookmarkStart w:id="0" w:name="_GoBack"/>
      <w:bookmarkEnd w:id="0"/>
      <w:r w:rsidRPr="001B6818">
        <w:rPr>
          <w:rFonts w:ascii="Times New Roman" w:eastAsia="Times New Roman" w:hAnsi="Times New Roman" w:cs="Times New Roman"/>
          <w:sz w:val="24"/>
          <w:szCs w:val="24"/>
          <w:lang w:eastAsia="ru-RU"/>
        </w:rPr>
        <w:t>е)</w:t>
      </w:r>
    </w:p>
    <w:p w:rsidR="001B6818" w:rsidRPr="001B6818" w:rsidRDefault="001B6818" w:rsidP="001B6818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B681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контроль (надзор) направлен на предупреждение, обнаружение и пресечение нарушений обязательных требований посредством профилактики, оценки соблюдения обязательных требований, выявления нарушений, принятия мер по их пресечению. устранению их последствий и восстановлению правового положения, существовавшего до возникновения таких нарушений.</w:t>
      </w:r>
    </w:p>
    <w:p w:rsidR="001B6818" w:rsidRPr="001B6818" w:rsidRDefault="001B6818" w:rsidP="001B6818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B68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 определяется, в числе прочего, что является предметом государственного контроля (надзора), устанавливаются контролирующие органы и перечни уполномоченных на его осуществление должностных лиц, определяются объекты государственного контроля (надзора) и порядок их учета, устанавливаются категории риска объектов контроля и порядок их отнесения к определенной категории, регламентируются виды плановых контрольных (надзорных) мероприятий и порядок их проведения.</w:t>
      </w:r>
    </w:p>
    <w:p w:rsidR="001B6818" w:rsidRPr="001B6818" w:rsidRDefault="001B6818" w:rsidP="001B6818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B6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Предусматривается, что плановые проверки, включенные в ежегодный план проведения плановых проверок юридических лиц и индивидуальных предпринимателей на 2021 год, и внеплановые проверки, дата начала которых наступает позже 30 июня 2021 г., проводятся </w:t>
      </w:r>
      <w:proofErr w:type="spellStart"/>
      <w:r w:rsidRPr="001B681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Роспотребнадзором</w:t>
      </w:r>
      <w:proofErr w:type="spellEnd"/>
      <w:r w:rsidRPr="001B6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ФМБА России в соответствии с Положением, утвержденным настоящим Постановлением.</w:t>
      </w:r>
    </w:p>
    <w:p w:rsidR="001B6818" w:rsidRPr="001B6818" w:rsidRDefault="001B6818" w:rsidP="001B6818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вступило</w:t>
      </w:r>
      <w:r w:rsidRPr="001B6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03 июля 2021</w:t>
      </w:r>
      <w:r w:rsidRPr="001B6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1B6818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действует до 1 сентября 2022 г.</w:t>
      </w:r>
    </w:p>
    <w:p w:rsidR="00035FDD" w:rsidRPr="001B6818" w:rsidRDefault="00035FDD" w:rsidP="001B6818">
      <w:pPr>
        <w:spacing w:after="0" w:line="240" w:lineRule="auto"/>
        <w:ind w:firstLine="709"/>
      </w:pPr>
    </w:p>
    <w:sectPr w:rsidR="00035FDD" w:rsidRPr="001B6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21A"/>
    <w:rsid w:val="00035FDD"/>
    <w:rsid w:val="00073E49"/>
    <w:rsid w:val="00097A16"/>
    <w:rsid w:val="001B6818"/>
    <w:rsid w:val="0036525C"/>
    <w:rsid w:val="00512975"/>
    <w:rsid w:val="006A121A"/>
    <w:rsid w:val="006E704E"/>
    <w:rsid w:val="00827B01"/>
    <w:rsid w:val="008C0095"/>
    <w:rsid w:val="009B119F"/>
    <w:rsid w:val="00B64208"/>
    <w:rsid w:val="00BC7A94"/>
    <w:rsid w:val="00FE0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2501F"/>
  <w15:docId w15:val="{28878644-9D33-41CB-9553-5B73D4168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5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0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Хохлов Виталий Александрович</cp:lastModifiedBy>
  <cp:revision>2</cp:revision>
  <dcterms:created xsi:type="dcterms:W3CDTF">2021-07-20T13:05:00Z</dcterms:created>
  <dcterms:modified xsi:type="dcterms:W3CDTF">2021-07-20T13:05:00Z</dcterms:modified>
</cp:coreProperties>
</file>